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widowControl w:val="0"/>
        <w:spacing w:before="435" w:lineRule="auto"/>
        <w:jc w:val="center"/>
        <w:rPr>
          <w:rFonts w:ascii="Lobster" w:cs="Lobster" w:eastAsia="Lobster" w:hAnsi="Lobster"/>
          <w:b w:val="0"/>
        </w:rPr>
      </w:pPr>
      <w:bookmarkStart w:colFirst="0" w:colLast="0" w:name="_7dfzfb1itecy" w:id="0"/>
      <w:bookmarkEnd w:id="0"/>
      <w:r w:rsidDel="00000000" w:rsidR="00000000" w:rsidRPr="00000000">
        <w:rPr>
          <w:rFonts w:ascii="Lobster" w:cs="Lobster" w:eastAsia="Lobster" w:hAnsi="Lobster"/>
          <w:b w:val="0"/>
          <w:rtl w:val="0"/>
        </w:rPr>
        <w:t xml:space="preserve">-Buffet Brunch-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" w:line="276" w:lineRule="auto"/>
        <w:ind w:left="0" w:right="0" w:firstLine="0"/>
        <w:jc w:val="left"/>
        <w:rPr>
          <w:rFonts w:ascii="Lobster" w:cs="Lobster" w:eastAsia="Lobster" w:hAnsi="Lobster"/>
          <w:color w:val="212100"/>
          <w:sz w:val="28"/>
          <w:szCs w:val="28"/>
          <w:u w:val="single"/>
        </w:rPr>
      </w:pPr>
      <w:r w:rsidDel="00000000" w:rsidR="00000000" w:rsidRPr="00000000">
        <w:rPr>
          <w:rFonts w:ascii="Lobster" w:cs="Lobster" w:eastAsia="Lobster" w:hAnsi="Lobster"/>
          <w:color w:val="212100"/>
          <w:sz w:val="28"/>
          <w:szCs w:val="28"/>
          <w:u w:val="single"/>
          <w:rtl w:val="0"/>
        </w:rPr>
        <w:t xml:space="preserve">The Buffet Brunch includes: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Fruit, Granola &amp; Vanilla Greek Yogurt Parfait Station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Scones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Local Sausage, Chorizo &amp; Bacon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Local Ithaca Bakery Breads for Toasting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House Home Fried Potatoes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House Gravlax w/ Mustard Dill Sauce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Coffee, Tea and a variety of Juice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Lobster" w:cs="Lobster" w:eastAsia="Lobster" w:hAnsi="Lobster"/>
                <w:color w:val="2121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color w:val="212100"/>
                <w:sz w:val="28"/>
                <w:szCs w:val="28"/>
                <w:u w:val="single"/>
                <w:rtl w:val="0"/>
              </w:rPr>
              <w:t xml:space="preserve">With the addition of: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" w:line="276" w:lineRule="auto"/>
        <w:ind w:left="0" w:right="0" w:firstLine="0"/>
        <w:jc w:val="left"/>
        <w:rPr>
          <w:rFonts w:ascii="EB Garamond" w:cs="EB Garamond" w:eastAsia="EB Garamond" w:hAnsi="EB Garamond"/>
          <w:color w:val="2121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212100"/>
          <w:sz w:val="24"/>
          <w:szCs w:val="24"/>
          <w:rtl w:val="0"/>
        </w:rPr>
        <w:t xml:space="preserve">Choose Two: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Eggs Benedict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Eggs Florentine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Breakfast Burritos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Fluffy Scrambled Eggs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Potato Basil Frittata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Ithacan Tofu Scramble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" w:line="276" w:lineRule="auto"/>
        <w:ind w:left="0" w:right="0" w:firstLine="0"/>
        <w:jc w:val="left"/>
        <w:rPr>
          <w:rFonts w:ascii="EB Garamond" w:cs="EB Garamond" w:eastAsia="EB Garamond" w:hAnsi="EB Garamond"/>
          <w:color w:val="2121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212100"/>
          <w:sz w:val="24"/>
          <w:szCs w:val="24"/>
          <w:rtl w:val="0"/>
        </w:rPr>
        <w:t xml:space="preserve">Choose One:</w:t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Oatmeal Crusted French Toast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Challah French Toast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Lemon Ricotta Pancakes</w:t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" w:line="276" w:lineRule="auto"/>
        <w:ind w:left="0" w:right="0" w:firstLine="0"/>
        <w:jc w:val="left"/>
        <w:rPr>
          <w:rFonts w:ascii="EB Garamond" w:cs="EB Garamond" w:eastAsia="EB Garamond" w:hAnsi="EB Garamond"/>
          <w:color w:val="2121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212100"/>
          <w:sz w:val="24"/>
          <w:szCs w:val="24"/>
          <w:rtl w:val="0"/>
        </w:rPr>
        <w:t xml:space="preserve">Choose One:</w:t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Saints Salad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Spicy Cantaloupe Salad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EB Garamond" w:cs="EB Garamond" w:eastAsia="EB Garamond" w:hAnsi="EB Garamond"/>
                <w:color w:val="2121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12100"/>
                <w:sz w:val="24"/>
                <w:szCs w:val="24"/>
                <w:rtl w:val="0"/>
              </w:rPr>
              <w:t xml:space="preserve">Watermelon, Feta and Balsamic Salad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" w:line="276" w:lineRule="auto"/>
        <w:ind w:left="0" w:right="0" w:firstLine="0"/>
        <w:jc w:val="right"/>
        <w:rPr>
          <w:rFonts w:ascii="EB Garamond" w:cs="EB Garamond" w:eastAsia="EB Garamond" w:hAnsi="EB Garamond"/>
          <w:b w:val="1"/>
          <w:color w:val="2121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212100"/>
          <w:sz w:val="24"/>
          <w:szCs w:val="24"/>
          <w:rtl w:val="0"/>
        </w:rPr>
        <w:t xml:space="preserve">-Buffet Brunch Price: $30-</w:t>
      </w:r>
    </w:p>
    <w:p w:rsidR="00000000" w:rsidDel="00000000" w:rsidP="00000000" w:rsidRDefault="00000000" w:rsidRPr="00000000" w14:paraId="00000020">
      <w:pPr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Pricing may vary with the addition or deletion of items.  </w:t>
      </w:r>
    </w:p>
    <w:p w:rsidR="00000000" w:rsidDel="00000000" w:rsidP="00000000" w:rsidRDefault="00000000" w:rsidRPr="00000000" w14:paraId="00000023">
      <w:pPr>
        <w:jc w:val="center"/>
        <w:rPr>
          <w:color w:val="2121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accommodate dietary limitations upon request with adequate notice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jc w:val="left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26">
    <w:pPr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27">
    <w:pPr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Jan.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line="240" w:lineRule="auto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</w:rPr>
      <w:drawing>
        <wp:inline distB="0" distT="0" distL="0" distR="0">
          <wp:extent cx="3878580" cy="1036320"/>
          <wp:effectExtent b="0" l="0" r="0" t="0"/>
          <wp:docPr descr="Description: logo 2014" id="1" name="image1.jpg"/>
          <a:graphic>
            <a:graphicData uri="http://schemas.openxmlformats.org/drawingml/2006/picture">
              <pic:pic>
                <pic:nvPicPr>
                  <pic:cNvPr descr="Description: logo 2014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8580" cy="1036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